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宁德霞浦海上风电场</w:t>
            </w:r>
            <w:bookmarkStart w:id="0" w:name="_GoBack"/>
            <w:bookmarkEnd w:id="0"/>
            <w:r>
              <w:rPr>
                <w:rFonts w:hint="eastAsia" w:ascii="宋体" w:hAnsi="宋体" w:eastAsia="宋体"/>
                <w:sz w:val="21"/>
                <w:szCs w:val="21"/>
              </w:rPr>
              <w:t>B区项目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125"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